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0"/>
    <w:tbl>
      <w:tblPr>
        <w:tblStyle w:val="2"/>
        <w:tblW w:w="9482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799"/>
        <w:gridCol w:w="986"/>
        <w:gridCol w:w="1714"/>
        <w:gridCol w:w="1120"/>
        <w:gridCol w:w="2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2022年度广东省水利水电勘测设计协会优秀会员单位申请表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申请单位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会员类型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入会时间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法人/负责人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电话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优秀会员单位要求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本会员单位情况（请填写具体事宜）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认真贯彻执行国家有关政策、法律和法规，社会信誉好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在科学发展、经济效益、社会效益等方面达到行业先进水平，在服务水利发展上有突出贡献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 w:bidi="ar"/>
              </w:rPr>
              <w:t>极参与协会政策、法规研讨、管理办法征求意见反馈、调研工作，按期完成承担的各类项目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。积极参加项目评优工作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参加协会连续两年以上（含两年）的会员单位，遵守协会《章程》和相关管理办法，履行会员义务,按时交纳会费，积极参加协会组织开展的各项活动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支持协会工作，有固定的联络员，及时反映会员的情况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积极参与、推荐协会专家库专家等工作，并充分支持本单位任职人员的工作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完成协会交办的其他工作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其他需要补充说明</w:t>
            </w:r>
          </w:p>
        </w:tc>
        <w:tc>
          <w:tcPr>
            <w:tcW w:w="51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C3168"/>
    <w:rsid w:val="21D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2022-11-28T05:20:00Z</dcterms:created>
  <dc:creator>静静</dc:creator>
  <cp:lastModifiedBy>静静</cp:lastModifiedBy>
  <dcterms:modified xsi:type="dcterms:W3CDTF">2022-11-28T05:21:27Z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30FAD7B53F5E40199FEDCDCC94B47CCF</vt:lpwstr>
  </property>
</Properties>
</file>